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6A" w:rsidRDefault="000E33EF">
      <w:r>
        <w:rPr>
          <w:rFonts w:ascii="Verdana" w:hAnsi="Verdana"/>
          <w:noProof/>
          <w:color w:val="0000FF"/>
          <w:sz w:val="15"/>
          <w:szCs w:val="15"/>
          <w:shd w:val="clear" w:color="auto" w:fill="FFFFFF"/>
          <w:lang w:eastAsia="tr-TR"/>
        </w:rPr>
        <w:drawing>
          <wp:inline distT="0" distB="0" distL="0" distR="0" wp14:anchorId="1694A2C7" wp14:editId="6279B211">
            <wp:extent cx="5915025" cy="3448050"/>
            <wp:effectExtent l="0" t="0" r="9525" b="0"/>
            <wp:docPr id="1" name="Resim 1" descr="09-05-2022">
              <a:hlinkClick xmlns:a="http://schemas.openxmlformats.org/drawingml/2006/main" r:id="rId4" tooltip="&quot;09-05-202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05-2022">
                      <a:hlinkClick r:id="rId4" tooltip="&quot;09-05-2022&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025" cy="3448050"/>
                    </a:xfrm>
                    <a:prstGeom prst="rect">
                      <a:avLst/>
                    </a:prstGeom>
                    <a:noFill/>
                    <a:ln>
                      <a:noFill/>
                    </a:ln>
                  </pic:spPr>
                </pic:pic>
              </a:graphicData>
            </a:graphic>
          </wp:inline>
        </w:drawing>
      </w:r>
    </w:p>
    <w:p w:rsidR="000E33EF" w:rsidRPr="000E33EF" w:rsidRDefault="000E33EF">
      <w:pPr>
        <w:rPr>
          <w:sz w:val="24"/>
          <w:szCs w:val="24"/>
        </w:rPr>
      </w:pPr>
      <w:bookmarkStart w:id="0" w:name="_GoBack"/>
      <w:r w:rsidRPr="000E33EF">
        <w:rPr>
          <w:rFonts w:ascii="Verdana" w:hAnsi="Verdana"/>
          <w:color w:val="000000"/>
          <w:sz w:val="24"/>
          <w:szCs w:val="24"/>
          <w:shd w:val="clear" w:color="auto" w:fill="FFFFFF"/>
        </w:rPr>
        <w:t> Salkım Anaokulu olarak e-</w:t>
      </w:r>
      <w:proofErr w:type="spellStart"/>
      <w:r w:rsidRPr="000E33EF">
        <w:rPr>
          <w:rFonts w:ascii="Verdana" w:hAnsi="Verdana"/>
          <w:color w:val="000000"/>
          <w:sz w:val="24"/>
          <w:szCs w:val="24"/>
          <w:shd w:val="clear" w:color="auto" w:fill="FFFFFF"/>
        </w:rPr>
        <w:t>Twinnining</w:t>
      </w:r>
      <w:proofErr w:type="spellEnd"/>
      <w:r w:rsidRPr="000E33EF">
        <w:rPr>
          <w:rFonts w:ascii="Verdana" w:hAnsi="Verdana"/>
          <w:color w:val="000000"/>
          <w:sz w:val="24"/>
          <w:szCs w:val="24"/>
          <w:shd w:val="clear" w:color="auto" w:fill="FFFFFF"/>
        </w:rPr>
        <w:t xml:space="preserve"> projelerimizi başarılı şekilde uyguluyoruz. Bu kapsamda, Müdür yardımcımız Mehmet DOĞAN ile Okul Öncesi Eğitim öğretmenimiz Burcu ATABEY koordinesinde "Sokak Oyunları Şenliği "adında yeni bir e-</w:t>
      </w:r>
      <w:proofErr w:type="spellStart"/>
      <w:r w:rsidRPr="000E33EF">
        <w:rPr>
          <w:rFonts w:ascii="Verdana" w:hAnsi="Verdana"/>
          <w:color w:val="000000"/>
          <w:sz w:val="24"/>
          <w:szCs w:val="24"/>
          <w:shd w:val="clear" w:color="auto" w:fill="FFFFFF"/>
        </w:rPr>
        <w:t>twinnining</w:t>
      </w:r>
      <w:proofErr w:type="spellEnd"/>
      <w:r w:rsidRPr="000E33EF">
        <w:rPr>
          <w:rFonts w:ascii="Verdana" w:hAnsi="Verdana"/>
          <w:color w:val="000000"/>
          <w:sz w:val="24"/>
          <w:szCs w:val="24"/>
          <w:shd w:val="clear" w:color="auto" w:fill="FFFFFF"/>
        </w:rPr>
        <w:t xml:space="preserve"> projesini </w:t>
      </w:r>
      <w:proofErr w:type="spellStart"/>
      <w:proofErr w:type="gramStart"/>
      <w:r w:rsidRPr="000E33EF">
        <w:rPr>
          <w:rFonts w:ascii="Verdana" w:hAnsi="Verdana"/>
          <w:color w:val="000000"/>
          <w:sz w:val="24"/>
          <w:szCs w:val="24"/>
          <w:shd w:val="clear" w:color="auto" w:fill="FFFFFF"/>
        </w:rPr>
        <w:t>başlattık.Projemiz</w:t>
      </w:r>
      <w:proofErr w:type="spellEnd"/>
      <w:proofErr w:type="gramEnd"/>
      <w:r w:rsidRPr="000E33EF">
        <w:rPr>
          <w:rFonts w:ascii="Verdana" w:hAnsi="Verdana"/>
          <w:color w:val="000000"/>
          <w:sz w:val="24"/>
          <w:szCs w:val="24"/>
          <w:shd w:val="clear" w:color="auto" w:fill="FFFFFF"/>
        </w:rPr>
        <w:t xml:space="preserve"> ile çocuk oyunları, çocuğun gelecek yaşantısında gerekli olacak her türlü bilgi ve beceriyi kazandırmada hazırlık niteliği taşımaktadır. Toplumun kültür zenginliğinin bir göstergesi olan sokak oyunları, kuşaklar arasında bağ kurarak kültürün gelecek kuşaklara aktarılmasına olanak sağlar ve çocuklar, oyunun hem uygulayıcısı hem de aktarıcısı </w:t>
      </w:r>
      <w:proofErr w:type="spellStart"/>
      <w:proofErr w:type="gramStart"/>
      <w:r w:rsidRPr="000E33EF">
        <w:rPr>
          <w:rFonts w:ascii="Verdana" w:hAnsi="Verdana"/>
          <w:color w:val="000000"/>
          <w:sz w:val="24"/>
          <w:szCs w:val="24"/>
          <w:shd w:val="clear" w:color="auto" w:fill="FFFFFF"/>
        </w:rPr>
        <w:t>olurlar.Hemen</w:t>
      </w:r>
      <w:proofErr w:type="spellEnd"/>
      <w:proofErr w:type="gramEnd"/>
      <w:r w:rsidRPr="000E33EF">
        <w:rPr>
          <w:rFonts w:ascii="Verdana" w:hAnsi="Verdana"/>
          <w:color w:val="000000"/>
          <w:sz w:val="24"/>
          <w:szCs w:val="24"/>
          <w:shd w:val="clear" w:color="auto" w:fill="FFFFFF"/>
        </w:rPr>
        <w:t xml:space="preserve"> hemen tüm çocukların bildiği "Aç Kapıyı Bezirgan Başı", "Birdirbir", "Körebe", "Kutu </w:t>
      </w:r>
      <w:proofErr w:type="spellStart"/>
      <w:r w:rsidRPr="000E33EF">
        <w:rPr>
          <w:rFonts w:ascii="Verdana" w:hAnsi="Verdana"/>
          <w:color w:val="000000"/>
          <w:sz w:val="24"/>
          <w:szCs w:val="24"/>
          <w:shd w:val="clear" w:color="auto" w:fill="FFFFFF"/>
        </w:rPr>
        <w:t>Kutu</w:t>
      </w:r>
      <w:proofErr w:type="spellEnd"/>
      <w:r w:rsidRPr="000E33EF">
        <w:rPr>
          <w:rFonts w:ascii="Verdana" w:hAnsi="Verdana"/>
          <w:color w:val="000000"/>
          <w:sz w:val="24"/>
          <w:szCs w:val="24"/>
          <w:shd w:val="clear" w:color="auto" w:fill="FFFFFF"/>
        </w:rPr>
        <w:t xml:space="preserve"> Pense", "Yağ Satarım Bal Satarım", "Yakan Top", "Uzun Eşek", "Topaç", "Köşe Kapmaca", "Saklambaç", "İp atlama" gibi oyunlar eskiden oynanan sokak oyunlarının başında geliyordu. </w:t>
      </w:r>
      <w:proofErr w:type="gramStart"/>
      <w:r w:rsidRPr="000E33EF">
        <w:rPr>
          <w:rFonts w:ascii="Verdana" w:hAnsi="Verdana"/>
          <w:color w:val="000000"/>
          <w:sz w:val="24"/>
          <w:szCs w:val="24"/>
          <w:shd w:val="clear" w:color="auto" w:fill="FFFFFF"/>
        </w:rPr>
        <w:t>Projemizde , unutulmaya</w:t>
      </w:r>
      <w:proofErr w:type="gramEnd"/>
      <w:r w:rsidRPr="000E33EF">
        <w:rPr>
          <w:rFonts w:ascii="Verdana" w:hAnsi="Verdana"/>
          <w:color w:val="000000"/>
          <w:sz w:val="24"/>
          <w:szCs w:val="24"/>
          <w:shd w:val="clear" w:color="auto" w:fill="FFFFFF"/>
        </w:rPr>
        <w:t xml:space="preserve"> yüz tutmuş çocuk oyunlarını çocuklara yaparak-yaşayarak öğretmenin yanı sıra çocukların ruhsal, zihinsel ve bedensel güçlerinin gelişiminde katkıda bulunmayı </w:t>
      </w:r>
      <w:proofErr w:type="spellStart"/>
      <w:r w:rsidRPr="000E33EF">
        <w:rPr>
          <w:rFonts w:ascii="Verdana" w:hAnsi="Verdana"/>
          <w:color w:val="000000"/>
          <w:sz w:val="24"/>
          <w:szCs w:val="24"/>
          <w:shd w:val="clear" w:color="auto" w:fill="FFFFFF"/>
        </w:rPr>
        <w:t>amaçlamaktayız.Projemizde</w:t>
      </w:r>
      <w:proofErr w:type="spellEnd"/>
      <w:r w:rsidRPr="000E33EF">
        <w:rPr>
          <w:rFonts w:ascii="Verdana" w:hAnsi="Verdana"/>
          <w:color w:val="000000"/>
          <w:sz w:val="24"/>
          <w:szCs w:val="24"/>
          <w:shd w:val="clear" w:color="auto" w:fill="FFFFFF"/>
        </w:rPr>
        <w:t xml:space="preserve"> hedef kitlemiz 4-8 yaş grubu öğrencileridir.</w:t>
      </w:r>
      <w:bookmarkEnd w:id="0"/>
    </w:p>
    <w:sectPr w:rsidR="000E33EF" w:rsidRPr="000E3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3EF"/>
    <w:rsid w:val="000E33EF"/>
    <w:rsid w:val="00A93C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7E56"/>
  <w15:chartTrackingRefBased/>
  <w15:docId w15:val="{0DD60CE8-4E04-4CF4-83A0-12324002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golbasisalkimanaokulu.meb.k12.tr/meb_iys_dosyalar/02/05/752986/resimler/2022_05/09154343_IMG-20220509-WA0003.jp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979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2023-01-27T08:02:00Z</dcterms:created>
  <dcterms:modified xsi:type="dcterms:W3CDTF">2023-01-27T08:04:00Z</dcterms:modified>
</cp:coreProperties>
</file>